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3" w:rsidRPr="00CA0E63" w:rsidRDefault="00CA0E63" w:rsidP="00CA0E63">
      <w:pPr>
        <w:pBdr>
          <w:bottom w:val="single" w:sz="6" w:space="4" w:color="FF9900"/>
        </w:pBdr>
        <w:shd w:val="clear" w:color="auto" w:fill="FFFFFF"/>
        <w:spacing w:before="300" w:after="300" w:line="300" w:lineRule="atLeast"/>
        <w:outlineLvl w:val="0"/>
        <w:rPr>
          <w:rFonts w:ascii="Trebuchet MS" w:eastAsia="Times New Roman" w:hAnsi="Trebuchet MS" w:cs="Times New Roman"/>
          <w:color w:val="555555"/>
          <w:kern w:val="36"/>
          <w:sz w:val="33"/>
          <w:szCs w:val="33"/>
          <w:lang w:eastAsia="ru-RU"/>
        </w:rPr>
      </w:pPr>
      <w:r w:rsidRPr="00CA0E63">
        <w:rPr>
          <w:rFonts w:ascii="Trebuchet MS" w:eastAsia="Times New Roman" w:hAnsi="Trebuchet MS" w:cs="Times New Roman"/>
          <w:color w:val="555555"/>
          <w:kern w:val="36"/>
          <w:sz w:val="33"/>
          <w:szCs w:val="33"/>
          <w:lang w:eastAsia="ru-RU"/>
        </w:rPr>
        <w:t>Материально-техническ</w:t>
      </w:r>
      <w:r w:rsidR="000C7543">
        <w:rPr>
          <w:rFonts w:ascii="Trebuchet MS" w:eastAsia="Times New Roman" w:hAnsi="Trebuchet MS" w:cs="Times New Roman"/>
          <w:color w:val="555555"/>
          <w:kern w:val="36"/>
          <w:sz w:val="33"/>
          <w:szCs w:val="33"/>
          <w:lang w:eastAsia="ru-RU"/>
        </w:rPr>
        <w:t>ое обеспечение предоставления услуг</w:t>
      </w:r>
      <w:r w:rsidRPr="00CA0E63">
        <w:rPr>
          <w:rFonts w:ascii="Trebuchet MS" w:eastAsia="Times New Roman" w:hAnsi="Trebuchet MS" w:cs="Times New Roman"/>
          <w:color w:val="555555"/>
          <w:kern w:val="36"/>
          <w:sz w:val="33"/>
          <w:szCs w:val="33"/>
          <w:lang w:eastAsia="ru-RU"/>
        </w:rPr>
        <w:t xml:space="preserve"> библиотек</w:t>
      </w:r>
      <w:r w:rsidR="00244FA2">
        <w:rPr>
          <w:rFonts w:ascii="Trebuchet MS" w:eastAsia="Times New Roman" w:hAnsi="Trebuchet MS" w:cs="Times New Roman"/>
          <w:color w:val="555555"/>
          <w:kern w:val="36"/>
          <w:sz w:val="33"/>
          <w:szCs w:val="33"/>
          <w:lang w:eastAsia="ru-RU"/>
        </w:rPr>
        <w:t>и</w:t>
      </w:r>
    </w:p>
    <w:p w:rsidR="00CA0E63" w:rsidRPr="00CA0E63" w:rsidRDefault="00CA0E63" w:rsidP="00CA0E63">
      <w:pPr>
        <w:shd w:val="clear" w:color="auto" w:fill="FFFFFF"/>
        <w:spacing w:after="270" w:line="305" w:lineRule="atLeast"/>
        <w:jc w:val="center"/>
        <w:rPr>
          <w:rFonts w:ascii="Trebuchet MS" w:eastAsia="Times New Roman" w:hAnsi="Trebuchet MS" w:cs="Times New Roman"/>
          <w:color w:val="3E3E3E"/>
          <w:sz w:val="21"/>
          <w:szCs w:val="21"/>
          <w:lang w:eastAsia="ru-RU"/>
        </w:rPr>
      </w:pPr>
      <w:r w:rsidRPr="00CA0E63">
        <w:rPr>
          <w:rFonts w:ascii="Trebuchet MS" w:eastAsia="Times New Roman" w:hAnsi="Trebuchet MS" w:cs="Times New Roman"/>
          <w:color w:val="3E3E3E"/>
          <w:sz w:val="21"/>
          <w:szCs w:val="21"/>
          <w:lang w:eastAsia="ru-RU"/>
        </w:rPr>
        <w:t> </w:t>
      </w:r>
    </w:p>
    <w:p w:rsidR="00CA0E63" w:rsidRPr="00CA0E63" w:rsidRDefault="00732973" w:rsidP="00CA0E63">
      <w:pPr>
        <w:shd w:val="clear" w:color="auto" w:fill="FFFFFF"/>
        <w:spacing w:after="0" w:line="305" w:lineRule="atLeast"/>
        <w:jc w:val="both"/>
        <w:rPr>
          <w:rFonts w:ascii="Trebuchet MS" w:eastAsia="Times New Roman" w:hAnsi="Trebuchet MS" w:cs="Times New Roman"/>
          <w:color w:val="3E3E3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Ижемская</w:t>
      </w:r>
      <w:proofErr w:type="spellEnd"/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межпоселенческая</w:t>
      </w:r>
      <w:proofErr w:type="spellEnd"/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библи</w:t>
      </w:r>
      <w:r w:rsidR="000C754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</w:t>
      </w:r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тека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МБУК «</w:t>
      </w:r>
      <w:proofErr w:type="spellStart"/>
      <w:r w:rsidR="003311B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Ижемская</w:t>
      </w:r>
      <w:proofErr w:type="spellEnd"/>
      <w:r w:rsidR="003311B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МБС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находятся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 одноэтажном деревянном здании.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Здани</w:t>
      </w:r>
      <w:r w:rsidR="003311B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доступн</w:t>
      </w:r>
      <w:r w:rsidR="003311B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населению. Прилегающ</w:t>
      </w:r>
      <w:r w:rsidR="000E034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ая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к учреждению 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</w:t>
      </w:r>
      <w:r w:rsidR="000E034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осыпана щебнем, </w:t>
      </w:r>
      <w:r w:rsidR="00F83E2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вход на территорию не огорожена,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 освещен</w:t>
      </w:r>
      <w:r w:rsidR="008E7F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="008E7F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частично озеленен</w:t>
      </w:r>
      <w:r w:rsidR="008E7F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На здани</w:t>
      </w:r>
      <w:r w:rsidR="00F83E2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где располагаются библиотек</w:t>
      </w:r>
      <w:r w:rsidR="00F83E2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име</w:t>
      </w:r>
      <w:r w:rsidR="00F83E2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вывеск</w:t>
      </w:r>
      <w:r w:rsidR="00F83E2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 указанием наименования учреждения на русском языке и режима работы.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здания оборудованы системами водо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снабжения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тепло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снабжения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энергоснабжения и канализации. </w:t>
      </w:r>
      <w:r w:rsidR="004B1CF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Соблюдается температурный режим, в помещениях полноценное освещение</w:t>
      </w:r>
      <w:r w:rsidR="009B3EA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Б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иблиотек</w:t>
      </w:r>
      <w:r w:rsidR="009B3EA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оснащен</w:t>
      </w:r>
      <w:r w:rsidR="009B3EA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CA0E63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телефонной связью.</w:t>
      </w:r>
    </w:p>
    <w:p w:rsidR="008E7F95" w:rsidRDefault="002C7E3E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 целях безопасности пребывания пользователей в библиотеке </w:t>
      </w:r>
      <w:r w:rsidR="008E7F95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оборудован</w:t>
      </w:r>
      <w:r w:rsidR="008E7F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пожарная</w:t>
      </w:r>
      <w:r w:rsidR="008E7F95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сигнализаци</w:t>
      </w:r>
      <w:r w:rsidR="008E7F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я,</w:t>
      </w:r>
      <w:r w:rsidR="002D369E" w:rsidRPr="002D369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систем</w:t>
      </w:r>
      <w:r w:rsidR="008E7F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2D369E" w:rsidRPr="002D369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оповещения о чрезвычайных ситуациях</w:t>
      </w:r>
      <w:r w:rsidR="00C7729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7732D" w:rsidRDefault="00C77292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Книжный Фонд  библиотеки составляет 26417 экземпляров, из них 16898</w:t>
      </w:r>
      <w:r w:rsidR="00D5143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книг, остальное журналы, электронные документы. На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коми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языке 1172 экземпляров</w:t>
      </w:r>
      <w:proofErr w:type="gramStart"/>
      <w:r w:rsidR="0097732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.</w:t>
      </w:r>
      <w:proofErr w:type="gramEnd"/>
    </w:p>
    <w:p w:rsidR="00CA0E63" w:rsidRPr="00CA0E63" w:rsidRDefault="0097732D" w:rsidP="00CA0E63">
      <w:pPr>
        <w:shd w:val="clear" w:color="auto" w:fill="FFFFFF"/>
        <w:spacing w:after="0" w:line="305" w:lineRule="atLeast"/>
        <w:jc w:val="both"/>
        <w:rPr>
          <w:rFonts w:ascii="Trebuchet MS" w:eastAsia="Times New Roman" w:hAnsi="Trebuchet MS" w:cs="Times New Roman"/>
          <w:color w:val="3E3E3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Ежегодно пользователями библиотеки становится 1800 человек, посещение составляет более 19тысяч  человек, книговыдача более 50 тысяч экземпляров.</w:t>
      </w:r>
      <w:bookmarkStart w:id="0" w:name="_GoBack"/>
      <w:bookmarkEnd w:id="0"/>
    </w:p>
    <w:p w:rsidR="00C36F97" w:rsidRPr="00CA0E63" w:rsidRDefault="00CA0E63" w:rsidP="00C36F9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      </w:t>
      </w:r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ешаются вопросы организации доступной среды для лиц с ограниченными возможностями здоровья.</w:t>
      </w:r>
      <w:r w:rsidR="004C2B5A" w:rsidRP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E37CA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библиотеке у</w:t>
      </w:r>
      <w:r w:rsidR="004C2B5A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становлен</w:t>
      </w:r>
      <w:r w:rsidR="00E37CA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4C2B5A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C36F97" w:rsidRP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кнопк</w:t>
      </w:r>
      <w:r w:rsid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="00C36F97" w:rsidRP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экстренного вызова работника библиотеки для оказания помощи инвалидам в предоставлении библиотечных услуг</w:t>
      </w:r>
      <w:r w:rsidR="004C2B5A"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E37CA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</w:t>
      </w:r>
      <w:r w:rsidR="004C2B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меется стационарный  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сп</w:t>
      </w:r>
      <w:r w:rsidR="00E37CA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ециализированны</w:t>
      </w:r>
      <w:r w:rsidR="00FD352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</w:t>
      </w:r>
      <w:r w:rsidR="00E37CA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пандус</w:t>
      </w:r>
      <w:r w:rsidR="00FD352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="00244FA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сменная кресло-коляска,</w:t>
      </w:r>
      <w:r w:rsidR="00FD352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организовано обслуживание людей с инвалидностью и лиц преклонного возраста на дому путем </w:t>
      </w:r>
      <w:proofErr w:type="spellStart"/>
      <w:r w:rsidR="00FD352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книгоношества</w:t>
      </w:r>
      <w:proofErr w:type="spellEnd"/>
      <w:r w:rsidR="00FD352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по личному обращению.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    </w:t>
      </w:r>
    </w:p>
    <w:p w:rsidR="00D30B16" w:rsidRDefault="00CA0E63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Библиотек</w:t>
      </w:r>
      <w:r w:rsid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осуществля</w:t>
      </w:r>
      <w:r w:rsid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ет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деятельность по оказанию услуг гражданам всех возрастов. В библиотеках размещены информационные стенды, содержащие информацию о структуре учреждения, порядке и условиях оказания библиотечных услуг, перечень оказываемых услуг, тарифы на платные услуги, а также нормативно – правовые документы, регламентирующие деятельность учреждения. Имеются книги отзывов в постоянном доступе для посетителей. В </w:t>
      </w:r>
      <w:r w:rsid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библиотеке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имеются места для ожидания</w:t>
      </w:r>
      <w:r w:rsid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отдыха посетителей,</w:t>
      </w: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совме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тных занятий и для группового общения,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проведения мастер-классов,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заседаний клуба,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проведений мероприятий. </w:t>
      </w:r>
      <w:r w:rsidR="00C36F9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Библиотека оборудована компьютерной  и копировально-множительной техникой</w:t>
      </w:r>
      <w:r w:rsidR="00D30B1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выделены компьютеры для пользователей</w:t>
      </w:r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рош</w:t>
      </w:r>
      <w:r w:rsidR="00D30B1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юраторы</w:t>
      </w:r>
      <w:proofErr w:type="spellEnd"/>
      <w:r w:rsidR="00D30B1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D30B1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ламинатор.</w:t>
      </w:r>
    </w:p>
    <w:p w:rsidR="00D30B16" w:rsidRDefault="00D30B16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проведения ма</w:t>
      </w:r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сс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овых мероприятий с испол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зованием мультимедийных технологии имеется экран и проектор,</w:t>
      </w:r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телевизор</w:t>
      </w:r>
      <w:proofErr w:type="gramEnd"/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ци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фровой фотоаппарат используется при выполнении фото и видео съемки массовой работы библиотек,</w:t>
      </w:r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создания фотоархивов деятельности библиотек.</w:t>
      </w:r>
    </w:p>
    <w:p w:rsidR="00D30B16" w:rsidRDefault="00D30B16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желающих получить доступ к интернету с использованием собственных ноутбуков  установлен беспроводной доступ к сети интернет посредством</w:t>
      </w:r>
      <w:r w:rsidRPr="00D30B1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ru-RU"/>
        </w:rPr>
        <w:t>WI</w:t>
      </w:r>
      <w:r w:rsidRPr="00D30B1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технологии с персональной идентификацией пользователей</w:t>
      </w:r>
    </w:p>
    <w:p w:rsidR="00B231C7" w:rsidRDefault="00D30B16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Имеется доступ  к базе данных справочно-правовой системы «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и к сети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r w:rsidR="00B231C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самому большому библиотечному каталогу современной литературы в электронном формате,</w:t>
      </w:r>
      <w:r w:rsidR="00E22A8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Электронной Системе «Культура», где  можно найти обновленную  каждый день правовую базу, журналы </w:t>
      </w:r>
      <w:r w:rsidR="009B427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для работы,</w:t>
      </w:r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9B427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рекомендации,</w:t>
      </w:r>
      <w:r w:rsid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9B427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видеоуроки</w:t>
      </w:r>
      <w:proofErr w:type="spellEnd"/>
      <w:r w:rsidR="009B427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другое.</w:t>
      </w:r>
    </w:p>
    <w:p w:rsidR="00211116" w:rsidRPr="00211116" w:rsidRDefault="00874A28" w:rsidP="00211116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Б</w:t>
      </w:r>
      <w:r w:rsidR="009B4272" w:rsidRPr="00CF349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 участвует в работе  по формированию Сводного электронного краеведческого каталога. </w:t>
      </w:r>
      <w:r w:rsidR="008070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</w:p>
    <w:p w:rsidR="00CA0E63" w:rsidRDefault="009B4272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A540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базе библиотеки  работают удаленные электронные читательские зал Президен</w:t>
      </w:r>
      <w:r w:rsidR="000C754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ской библиотеки им Б.Н.</w:t>
      </w:r>
      <w:r w:rsidR="000C754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Ельцина и Национальной электронной библиотеки (НЭБ)</w:t>
      </w:r>
      <w:proofErr w:type="gram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редоставляющий бесплатный досту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 электронным по</w:t>
      </w:r>
      <w:r w:rsidR="0078641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нотекстовым коллекциям уникальных изданий.</w:t>
      </w:r>
    </w:p>
    <w:p w:rsidR="00830327" w:rsidRDefault="00830327" w:rsidP="00CA0E6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Библиотека имеет единый официальный сайт,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который отражает деятельность библиотек.</w:t>
      </w:r>
      <w:r w:rsidR="0004288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Информация о библиотеке и её деятельности так же размещена в социальных сетях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830327" w:rsidRPr="00CA0E63" w:rsidRDefault="00830327" w:rsidP="00CA0E63">
      <w:pPr>
        <w:shd w:val="clear" w:color="auto" w:fill="FFFFFF"/>
        <w:spacing w:after="0" w:line="305" w:lineRule="atLeast"/>
        <w:jc w:val="both"/>
        <w:rPr>
          <w:rFonts w:ascii="Trebuchet MS" w:eastAsia="Times New Roman" w:hAnsi="Trebuchet MS" w:cs="Times New Roman"/>
          <w:color w:val="3E3E3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Библиотека осуществляет дополнительные платные услуги. Полный перечень можно найти на сте</w:t>
      </w:r>
      <w:r w:rsidR="008070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де библиотек и в официальном сайте </w:t>
      </w:r>
      <w:r w:rsidR="008070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библиотеки  в разделе «Услуги»</w:t>
      </w:r>
    </w:p>
    <w:p w:rsidR="00CA0E63" w:rsidRPr="00CA0E63" w:rsidRDefault="00CA0E63" w:rsidP="00CA0E63">
      <w:pPr>
        <w:shd w:val="clear" w:color="auto" w:fill="FFFFFF"/>
        <w:spacing w:line="305" w:lineRule="atLeast"/>
        <w:jc w:val="both"/>
        <w:rPr>
          <w:rFonts w:ascii="Trebuchet MS" w:eastAsia="Times New Roman" w:hAnsi="Trebuchet MS" w:cs="Times New Roman"/>
          <w:color w:val="3E3E3E"/>
          <w:sz w:val="21"/>
          <w:szCs w:val="21"/>
          <w:lang w:eastAsia="ru-RU"/>
        </w:rPr>
      </w:pPr>
      <w:r w:rsidRPr="00CA0E6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      . </w:t>
      </w:r>
    </w:p>
    <w:p w:rsidR="00052407" w:rsidRDefault="00052407"/>
    <w:sectPr w:rsidR="0005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A"/>
    <w:rsid w:val="00042880"/>
    <w:rsid w:val="00052407"/>
    <w:rsid w:val="000C7543"/>
    <w:rsid w:val="000E034C"/>
    <w:rsid w:val="00211116"/>
    <w:rsid w:val="00244FA2"/>
    <w:rsid w:val="002C7E3E"/>
    <w:rsid w:val="002D369E"/>
    <w:rsid w:val="003311B6"/>
    <w:rsid w:val="003C0C0A"/>
    <w:rsid w:val="004B1CF2"/>
    <w:rsid w:val="004C2B5A"/>
    <w:rsid w:val="00554AB0"/>
    <w:rsid w:val="00732973"/>
    <w:rsid w:val="00786415"/>
    <w:rsid w:val="00807047"/>
    <w:rsid w:val="00830327"/>
    <w:rsid w:val="00874A28"/>
    <w:rsid w:val="008E7F95"/>
    <w:rsid w:val="0097732D"/>
    <w:rsid w:val="009823CC"/>
    <w:rsid w:val="009B3EA5"/>
    <w:rsid w:val="009B4272"/>
    <w:rsid w:val="00B231C7"/>
    <w:rsid w:val="00C36F97"/>
    <w:rsid w:val="00C77292"/>
    <w:rsid w:val="00CA0E63"/>
    <w:rsid w:val="00CF3493"/>
    <w:rsid w:val="00D30B16"/>
    <w:rsid w:val="00D5143E"/>
    <w:rsid w:val="00E22A88"/>
    <w:rsid w:val="00E37CA3"/>
    <w:rsid w:val="00F435C5"/>
    <w:rsid w:val="00F83E2D"/>
    <w:rsid w:val="00FA540C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946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0" w:color="B5B5B5"/>
                        <w:left w:val="dashed" w:sz="6" w:space="0" w:color="B5B5B5"/>
                        <w:bottom w:val="dashed" w:sz="6" w:space="0" w:color="B5B5B5"/>
                        <w:right w:val="dashed" w:sz="6" w:space="0" w:color="B5B5B5"/>
                      </w:divBdr>
                      <w:divsChild>
                        <w:div w:id="20180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2023-03-28T10:59:00Z</dcterms:created>
  <dcterms:modified xsi:type="dcterms:W3CDTF">2023-03-29T12:24:00Z</dcterms:modified>
</cp:coreProperties>
</file>